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widowControl w:val="0"/>
        <w:spacing w:after="120" w:afterLines="0" w:afterAutospacing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 w:bidi="ar"/>
        </w:rPr>
        <w:t>山西省残疾人基本型辅助器具适配补贴目录</w:t>
      </w:r>
    </w:p>
    <w:tbl>
      <w:tblPr>
        <w:tblStyle w:val="3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36"/>
        <w:gridCol w:w="1758"/>
        <w:gridCol w:w="1993"/>
        <w:gridCol w:w="607"/>
        <w:gridCol w:w="939"/>
        <w:gridCol w:w="1303"/>
        <w:gridCol w:w="5242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pacing w:val="-11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1"/>
                <w:kern w:val="0"/>
                <w:sz w:val="18"/>
                <w:szCs w:val="18"/>
                <w:lang w:val="en-US" w:eastAsia="zh-CN" w:bidi="ar-SA"/>
              </w:rPr>
              <w:t>序号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类别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lang w:val="en-US" w:eastAsia="zh-CN" w:bidi="ar-SA"/>
              </w:rPr>
              <w:t>辅助器具种类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辅助器具名称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单位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年限(年)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适配补贴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标准(元)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适用对象及用途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需评估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残疾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导向辅助器具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盲杖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需适配的视力功能障碍者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1"/>
                <w:kern w:val="0"/>
                <w:sz w:val="18"/>
                <w:szCs w:val="18"/>
                <w:lang w:val="en-US" w:eastAsia="zh-CN" w:bidi="ar-SA"/>
              </w:rPr>
              <w:t>绘画和书写辅助器具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盲文写字板和笔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有书写需求的视力功能障碍者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助视器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光学助视器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件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150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需适配的视力功能障碍者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低视力眼镜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需适配的视力功能障碍者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低视力滤光镜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需适配的视力功能障碍者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便携式电子助视器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600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有阅读需求的视力功能障碍者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计算机和终端设备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电脑或手机读屏软件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件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7岁以上（含7岁）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，且已经自行配置电脑或智能手机的视力功能障碍者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听力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残疾</w:t>
            </w:r>
          </w:p>
        </w:tc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助听器</w:t>
            </w:r>
          </w:p>
        </w:tc>
        <w:tc>
          <w:tcPr>
            <w:tcW w:w="1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耳背（道）式助听器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经评估需适配的0-14岁（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不满15岁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）听力功能障碍者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2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经评估需适配的15岁以上（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 w:bidi="ar-SA"/>
              </w:rPr>
              <w:t>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15岁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）听力功能障碍者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声-电转换电子设备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人工耳蜗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长期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0"/>
                <w:kern w:val="0"/>
                <w:sz w:val="18"/>
                <w:szCs w:val="18"/>
                <w:lang w:val="en-US" w:eastAsia="zh-CN" w:bidi="ar-SA"/>
              </w:rPr>
              <w:t>76000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lang w:val="en-US" w:eastAsia="zh-CN" w:bidi="ar-SA"/>
              </w:rPr>
              <w:t>（含筛查、手术费16000元）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经评估需适配的0-14岁（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不满15岁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）听力功能障碍者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运动、肌力和平衡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训练设备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站立架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站立困难或可辅助站立，经评估需适配的肢体功能障碍者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保护组织完整性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辅助器具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防压疮座垫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张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150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长期保持坐姿，皮肤感觉功能减退或丧失，或无法自行改变体位的，经评估需适配的1-2级肢体功能障碍者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2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防压疮床垫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张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长期卧床，皮肤感觉功能减退或丧失，或无法自行改变体位的，经评估需适配的1-2级肢体功能障碍者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如厕辅助器具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座便椅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有移动困难，轻度辅助或独立坐位可保持坐姿，经评估需适配的肢体功能障碍者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便盆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长期卧床或行动不便，经评估需适配的肢体功能障碍者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护理防护用品（尿垫、尿片、尿裤）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730片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1095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适用于脊柱受损尿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失禁和无法控制大小便，经评估需适配的肢体功能障碍者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1"/>
                <w:kern w:val="0"/>
                <w:sz w:val="18"/>
                <w:szCs w:val="18"/>
                <w:lang w:val="en-US" w:eastAsia="zh-CN" w:bidi="ar-SA"/>
              </w:rPr>
              <w:t>序号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类别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lang w:val="en-US" w:eastAsia="zh-CN" w:bidi="ar-SA"/>
              </w:rPr>
              <w:t>辅助器具种类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辅助器具名称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单位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年限(年)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适配补贴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标准(元)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适用对象及用途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需评估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肢体残疾</w:t>
            </w:r>
          </w:p>
        </w:tc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手动轮椅车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普通轮椅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辆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经评估有轻度移动障碍，需借助轮椅长距离移动的肢体功能障碍者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护理轮椅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辆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经评估需要调节、拆卸扶手、脚踏或支撑、变换体位的双下肢或单侧上下肢障碍的1-2级肢体功能障碍者。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高靠背轮椅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辆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经评估难以在轮椅上保持坐姿，但需较长时间依赖轮椅移动的重度肢体功能障碍者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运动式生活轮椅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辆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经评估能够自行驱动轮椅、上肢臂力较好、身体控制能力强、需长期依赖轮椅生活的截瘫等16岁以上（含16岁）的肢体功能障碍者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定制轮椅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辆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 w:val="18"/>
                <w:szCs w:val="18"/>
                <w:lang w:val="en-US" w:eastAsia="zh-CN" w:bidi="ar-SA"/>
              </w:rPr>
              <w:t>肢体功能严重障碍或身体严重畸形，经评估需定制的肢体功能障碍者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儿童轮椅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辆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1500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需长时间借助轮椅进行代步活动的，经评估需适配的0-6岁（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不满7岁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）残疾儿童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单臂操作助行器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单脚手杖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下肢肌力减弱，需适配的肢体功能障碍者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三脚或多脚手杖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下肢肌力减弱，需适配的肢体功能障碍者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带座手杖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下肢肌力减弱，需适配的肢体功能障碍者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肘拐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下肢肌力减弱，需适配的肢体功能障碍者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腋杖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下肢肌力减弱，需适配的肢体功能障碍者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双臂操作助行器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助行器（含框式、轮式、座式、台式等）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件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下肢肌力减弱，平衡能力较差，需适配的肢体功能障碍者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食饮辅助器具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食饮专用餐具（刀、叉、勺、筷、杯等）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手功能障碍，需适配的肢体功能障碍者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防洒碗、带档边和吸盘的盘子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手功能障碍，需适配的肢体功能障碍者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桌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床用桌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张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长期卧床、经评估需适配的1-2级肢体功能障碍者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床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多功能护理床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张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长期卧床，无法独立翻身或坐起，经评估需适配的1-2级肢体功能障碍者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床护栏或扶手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件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长期卧床，独立翻身或坐起困难，有坠床风险，经评估需适配的1-2级肢体功能障碍者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1"/>
                <w:kern w:val="0"/>
                <w:sz w:val="18"/>
                <w:szCs w:val="18"/>
                <w:lang w:val="en-US" w:eastAsia="zh-CN" w:bidi="ar-SA"/>
              </w:rPr>
              <w:t>序号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类别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lang w:val="en-US" w:eastAsia="zh-CN" w:bidi="ar-SA"/>
              </w:rPr>
              <w:t>辅助器具种类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辅助器具名称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单位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年限(年)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适配补贴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标准(元)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适用对象及用途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-SA"/>
              </w:rPr>
              <w:t>需评估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肢体残疾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坐具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儿童坐姿椅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1200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坐姿异常、且需要辅助维持良好姿势，经评估需适配的0-6岁（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不满7岁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）肢体功能障碍者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脊柱和颅部矫形器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脊柱矫形器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" w:eastAsia="zh-CN" w:bidi="ar-SA"/>
              </w:rPr>
              <w:t>件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1200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经评估适合适配的0-6岁（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不满7岁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）肢体功能障碍者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1"/>
                <w:kern w:val="0"/>
                <w:sz w:val="18"/>
                <w:szCs w:val="18"/>
                <w:lang w:val="en-US" w:eastAsia="zh-CN" w:bidi="ar-SA"/>
              </w:rPr>
              <w:t>上肢矫形器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上肢矫形器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" w:eastAsia="zh-CN" w:bidi="ar-SA"/>
              </w:rPr>
              <w:t>件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900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上肢神经、肌肉与骨骼系统损伤或畸形的，经评估需适配的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0-6岁（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不满7岁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）肢体功能障碍者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1"/>
                <w:kern w:val="0"/>
                <w:sz w:val="18"/>
                <w:szCs w:val="18"/>
                <w:lang w:val="en-US" w:eastAsia="zh-CN" w:bidi="ar-SA"/>
              </w:rPr>
              <w:t>下肢矫形器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下肢矫形器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" w:eastAsia="zh-CN" w:bidi="ar-SA"/>
              </w:rPr>
              <w:t>件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1200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下肢神经、肌肉与骨骼系统损伤或畸形的，经评估需适配的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0-6岁（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不满7岁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）肢体功能障碍者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下肢假肢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赛姆假肢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例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3000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踝部截肢、赛姆截肢，有需求的，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经评估需装配的肢体残疾人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小腿假肢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例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8000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小腿缺失，有需求的，经评估需装配的肢体功能障碍者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膝离断假肢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例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15000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18"/>
                <w:szCs w:val="18"/>
                <w:lang w:val="en-US" w:eastAsia="zh-CN" w:bidi="ar-SA"/>
              </w:rPr>
              <w:t>膝关节离断，小腿残肢极短，</w:t>
            </w:r>
            <w:r>
              <w:rPr>
                <w:rFonts w:ascii="Times New Roman" w:hAnsi="Times New Roman" w:eastAsia="仿宋_GB2312" w:cs="Times New Roman"/>
                <w:color w:val="auto"/>
                <w:spacing w:val="-6"/>
                <w:kern w:val="0"/>
                <w:sz w:val="18"/>
                <w:szCs w:val="18"/>
                <w:lang w:val="en-US" w:eastAsia="zh-CN" w:bidi="ar-SA"/>
              </w:rPr>
              <w:t>有需求的，经评估需装配的肢体残疾人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大腿假肢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例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15000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大腿缺失，有需求的，经评估需装配的肢体功能障碍者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髋离断假肢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例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15000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18"/>
                <w:szCs w:val="18"/>
                <w:lang w:val="en-US" w:eastAsia="zh-CN" w:bidi="ar-SA"/>
              </w:rPr>
              <w:t>髋关节离断</w:t>
            </w:r>
            <w:r>
              <w:rPr>
                <w:rFonts w:ascii="Times New Roman" w:hAnsi="Times New Roman" w:eastAsia="仿宋_GB2312" w:cs="Times New Roman"/>
                <w:color w:val="auto"/>
                <w:spacing w:val="-6"/>
                <w:kern w:val="0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18"/>
                <w:szCs w:val="18"/>
                <w:lang w:val="en-US" w:eastAsia="zh-CN" w:bidi="ar-SA"/>
              </w:rPr>
              <w:t>大腿残肢过短，</w:t>
            </w:r>
            <w:r>
              <w:rPr>
                <w:rFonts w:ascii="Times New Roman" w:hAnsi="Times New Roman" w:eastAsia="仿宋_GB2312" w:cs="Times New Roman"/>
                <w:color w:val="auto"/>
                <w:spacing w:val="-6"/>
                <w:kern w:val="0"/>
                <w:sz w:val="18"/>
                <w:szCs w:val="18"/>
                <w:lang w:val="en-US" w:eastAsia="zh-CN" w:bidi="ar-SA"/>
              </w:rPr>
              <w:t>有需求的，经评估需装配的肢体残疾人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420" w:leftChars="200"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矫形鞋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矫形鞋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双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1200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扁平足、高弓足、马蹄内翻足、糖尿病足等足部疾患或畸形的，经评估需适配的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0-6岁（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不满7岁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）肢体功能障碍者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精神和智力残疾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报警、指示、提醒和发信号辅助器具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定位装置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300</w:t>
            </w:r>
          </w:p>
        </w:tc>
        <w:tc>
          <w:tcPr>
            <w:tcW w:w="5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无独立外出能力，有走失隐患，需适配的智力或精神功能障碍者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afterAutospacing="0" w:line="400" w:lineRule="exact"/>
        <w:ind w:left="420" w:leftChars="200" w:right="-405" w:rightChars="-193" w:firstLine="4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1"/>
          <w:szCs w:val="21"/>
          <w:lang w:val="en-US" w:eastAsia="zh-CN" w:bidi="ar-SA"/>
        </w:rPr>
        <w:t>备注：</w:t>
      </w:r>
      <w:r>
        <w:rPr>
          <w:rFonts w:hint="eastAsia" w:ascii="仿宋_GB2312" w:hAnsi="Times New Roman" w:eastAsia="仿宋_GB2312" w:cs="Times New Roman"/>
          <w:color w:val="000000"/>
          <w:kern w:val="2"/>
          <w:sz w:val="21"/>
          <w:szCs w:val="22"/>
          <w:highlight w:val="none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highlight w:val="none"/>
          <w:lang w:val="en" w:eastAsia="zh-CN" w:bidi="ar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  <w:t>辅助器具补贴均包含评估和适配费。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afterAutospacing="0" w:line="400" w:lineRule="exact"/>
        <w:ind w:left="630" w:leftChars="300" w:right="-405" w:rightChars="-193" w:firstLine="4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  <w:t>2.未注明“儿童”的辅助器具，同样可适用于残疾儿童。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afterAutospacing="0" w:line="400" w:lineRule="exact"/>
        <w:ind w:left="630" w:leftChars="300" w:right="-405" w:rightChars="-193" w:firstLine="42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highlight w:val="none"/>
          <w:lang w:val="en" w:eastAsia="zh-CN" w:bidi="ar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  <w:t>成品类辅助器具购置费不得低于总价90％，评估、适配、适应性训练等费用不得高于总价10％；定制类辅助器具（如矫形器和假肢类）产品材料采购费不得低于总价60％，评估、定制、装配、适应性训练等费用不得高于总价40％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jI3ZGRiNzg4ZTcxNDUwYjA2ZDg0ZjQzYzgwOGUifQ=="/>
  </w:docVars>
  <w:rsids>
    <w:rsidRoot w:val="33650826"/>
    <w:rsid w:val="0FFB555A"/>
    <w:rsid w:val="1879740E"/>
    <w:rsid w:val="33650826"/>
    <w:rsid w:val="51834A10"/>
    <w:rsid w:val="6C602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2024-05-07T08:21:00Z</dcterms:created>
  <dc:creator>john</dc:creator>
  <cp:lastModifiedBy>john</cp:lastModifiedBy>
  <dcterms:modified xsi:type="dcterms:W3CDTF">2024-05-07T08:23:06Z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D42F8CCA6E664F8BB95AE65469F0E25F_11</vt:lpwstr>
  </property>
</Properties>
</file>